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462F9" w14:textId="77777777" w:rsidR="005C59CD" w:rsidRDefault="005C59CD">
      <w:pPr>
        <w:pStyle w:val="Heading2"/>
      </w:pPr>
      <w:bookmarkStart w:id="0" w:name="_5zj057sr3893" w:colFirst="0" w:colLast="0"/>
      <w:bookmarkEnd w:id="0"/>
    </w:p>
    <w:p w14:paraId="03D5C4D3" w14:textId="77777777" w:rsidR="005C59CD" w:rsidRDefault="005C59CD">
      <w:pPr>
        <w:pStyle w:val="Heading2"/>
      </w:pPr>
      <w:bookmarkStart w:id="1" w:name="_84nk4vj5kpuy" w:colFirst="0" w:colLast="0"/>
      <w:bookmarkEnd w:id="1"/>
    </w:p>
    <w:p w14:paraId="3AEC8860" w14:textId="77777777" w:rsidR="005C59CD" w:rsidRDefault="005C59CD">
      <w:pPr>
        <w:pStyle w:val="Heading2"/>
      </w:pPr>
      <w:bookmarkStart w:id="2" w:name="_pqznf0albp81" w:colFirst="0" w:colLast="0"/>
      <w:bookmarkEnd w:id="2"/>
    </w:p>
    <w:p w14:paraId="1F38ADC8" w14:textId="77777777" w:rsidR="005C59CD" w:rsidRDefault="005C59CD">
      <w:pPr>
        <w:pStyle w:val="Title"/>
      </w:pPr>
      <w:bookmarkStart w:id="3" w:name="_vsgxtwudeesi" w:colFirst="0" w:colLast="0"/>
      <w:bookmarkEnd w:id="3"/>
    </w:p>
    <w:p w14:paraId="5C6FA281" w14:textId="77777777" w:rsidR="005C59CD" w:rsidRDefault="005C59CD">
      <w:pPr>
        <w:pStyle w:val="Title"/>
      </w:pPr>
      <w:bookmarkStart w:id="4" w:name="_5c2lnu7lneoi" w:colFirst="0" w:colLast="0"/>
      <w:bookmarkEnd w:id="4"/>
    </w:p>
    <w:p w14:paraId="41BA0854" w14:textId="77777777" w:rsidR="005C59CD" w:rsidRDefault="005C59CD">
      <w:pPr>
        <w:pStyle w:val="Title"/>
      </w:pPr>
      <w:bookmarkStart w:id="5" w:name="_nhzykgerbtmn" w:colFirst="0" w:colLast="0"/>
      <w:bookmarkEnd w:id="5"/>
    </w:p>
    <w:p w14:paraId="72FE39A0" w14:textId="4641DB7E" w:rsidR="00E21584" w:rsidRDefault="00F02DA3" w:rsidP="00E21584">
      <w:pPr>
        <w:pStyle w:val="Subtitle"/>
        <w:rPr>
          <w:rFonts w:ascii="Prata" w:eastAsia="Prata" w:hAnsi="Prata" w:cs="Prata"/>
          <w:color w:val="353744"/>
          <w:sz w:val="52"/>
          <w:szCs w:val="52"/>
        </w:rPr>
      </w:pPr>
      <w:bookmarkStart w:id="6" w:name="_8ohm04shber7" w:colFirst="0" w:colLast="0"/>
      <w:bookmarkStart w:id="7" w:name="_v59s0ea7loje" w:colFirst="0" w:colLast="0"/>
      <w:bookmarkEnd w:id="6"/>
      <w:bookmarkEnd w:id="7"/>
      <w:r w:rsidRPr="00F02DA3">
        <w:rPr>
          <w:rFonts w:ascii="Prata" w:eastAsia="Prata" w:hAnsi="Prata" w:cs="Prata"/>
          <w:color w:val="353744"/>
          <w:sz w:val="52"/>
          <w:szCs w:val="52"/>
        </w:rPr>
        <w:t xml:space="preserve">HOA Insurance Review </w:t>
      </w:r>
      <w:r>
        <w:rPr>
          <w:rFonts w:ascii="Prata" w:eastAsia="Prata" w:hAnsi="Prata" w:cs="Prata"/>
          <w:color w:val="353744"/>
          <w:sz w:val="52"/>
          <w:szCs w:val="52"/>
        </w:rPr>
        <w:t>Checklist</w:t>
      </w:r>
    </w:p>
    <w:p w14:paraId="243E34C0" w14:textId="309C402F" w:rsidR="005C59CD" w:rsidRPr="00862ECE" w:rsidRDefault="00F02DA3" w:rsidP="00E21584">
      <w:pPr>
        <w:pStyle w:val="Subtitle"/>
        <w:rPr>
          <w:i/>
          <w:iCs/>
          <w:sz w:val="20"/>
          <w:szCs w:val="20"/>
        </w:rPr>
      </w:pPr>
      <w:r w:rsidRPr="00F02DA3">
        <w:rPr>
          <w:i/>
          <w:iCs/>
          <w:sz w:val="20"/>
          <w:szCs w:val="20"/>
        </w:rPr>
        <w:t>Complete annually, 60 to 90 days before your policy renewal date.</w:t>
      </w:r>
    </w:p>
    <w:p w14:paraId="017A761B" w14:textId="77777777" w:rsidR="005C59CD" w:rsidRDefault="005C59CD"/>
    <w:p w14:paraId="5211A0CE" w14:textId="77777777" w:rsidR="005C59CD" w:rsidRDefault="005C59CD"/>
    <w:p w14:paraId="0952E51E" w14:textId="77777777" w:rsidR="005C59CD" w:rsidRDefault="005C59CD"/>
    <w:p w14:paraId="4C2C6C84" w14:textId="77777777" w:rsidR="005C59CD" w:rsidRDefault="005C59CD"/>
    <w:p w14:paraId="5F4BDBC4" w14:textId="77777777" w:rsidR="005C59CD" w:rsidRDefault="005C59CD"/>
    <w:p w14:paraId="7C3AE9E8" w14:textId="77777777" w:rsidR="005C59CD" w:rsidRDefault="005C59CD"/>
    <w:p w14:paraId="7B2C6536" w14:textId="77777777" w:rsidR="005C59CD" w:rsidRDefault="005C59CD"/>
    <w:p w14:paraId="7133B316" w14:textId="77777777" w:rsidR="005C59CD" w:rsidRDefault="005C59CD"/>
    <w:p w14:paraId="676A578A" w14:textId="77777777" w:rsidR="005C59CD" w:rsidRDefault="005C59CD"/>
    <w:p w14:paraId="75AD2F68" w14:textId="77777777" w:rsidR="005C59CD" w:rsidRDefault="005C59CD">
      <w:pPr>
        <w:pStyle w:val="Subtitle"/>
      </w:pPr>
      <w:bookmarkStart w:id="8" w:name="_1vsekny4x6lv" w:colFirst="0" w:colLast="0"/>
      <w:bookmarkEnd w:id="8"/>
    </w:p>
    <w:p w14:paraId="6A3BF4A5" w14:textId="77777777" w:rsidR="000C02C3" w:rsidRPr="000C02C3" w:rsidRDefault="000C02C3" w:rsidP="000C02C3">
      <w:pPr>
        <w:jc w:val="right"/>
      </w:pPr>
    </w:p>
    <w:tbl>
      <w:tblPr>
        <w:tblStyle w:val="a"/>
        <w:tblW w:w="11430" w:type="dxa"/>
        <w:tblInd w:w="-960" w:type="dxa"/>
        <w:tblBorders>
          <w:top w:val="single" w:sz="8" w:space="0" w:color="EAF4EA"/>
          <w:left w:val="single" w:sz="8" w:space="0" w:color="EAF4EA"/>
          <w:bottom w:val="single" w:sz="8" w:space="0" w:color="EAF4EA"/>
          <w:right w:val="single" w:sz="8" w:space="0" w:color="EAF4EA"/>
          <w:insideH w:val="single" w:sz="8" w:space="0" w:color="EAF4EA"/>
          <w:insideV w:val="single" w:sz="8" w:space="0" w:color="EAF4EA"/>
        </w:tblBorders>
        <w:tblLayout w:type="fixed"/>
        <w:tblLook w:val="0600" w:firstRow="0" w:lastRow="0" w:firstColumn="0" w:lastColumn="0" w:noHBand="1" w:noVBand="1"/>
      </w:tblPr>
      <w:tblGrid>
        <w:gridCol w:w="11430"/>
      </w:tblGrid>
      <w:tr w:rsidR="005C59CD" w14:paraId="08987420" w14:textId="77777777">
        <w:trPr>
          <w:trHeight w:val="1075"/>
        </w:trPr>
        <w:tc>
          <w:tcPr>
            <w:tcW w:w="11430" w:type="dxa"/>
            <w:tcBorders>
              <w:bottom w:val="nil"/>
            </w:tcBorders>
            <w:shd w:val="clear" w:color="auto" w:fill="006A2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0AAAE" w14:textId="77777777" w:rsidR="00D6024D" w:rsidRPr="00D6024D" w:rsidRDefault="00D6024D" w:rsidP="00D6024D">
            <w:pPr>
              <w:pStyle w:val="Heading2"/>
              <w:jc w:val="center"/>
              <w:rPr>
                <w:color w:val="F2F2F2" w:themeColor="background1" w:themeShade="F2"/>
              </w:rPr>
            </w:pPr>
            <w:bookmarkStart w:id="9" w:name="_o66si0hc9wko" w:colFirst="0" w:colLast="0"/>
            <w:bookmarkEnd w:id="9"/>
            <w:r w:rsidRPr="00D6024D">
              <w:rPr>
                <w:color w:val="F2F2F2" w:themeColor="background1" w:themeShade="F2"/>
              </w:rPr>
              <w:lastRenderedPageBreak/>
              <w:t>HOA Insurance Review Checklist</w:t>
            </w:r>
          </w:p>
          <w:p w14:paraId="0406813B" w14:textId="4217EC9E" w:rsidR="005C59CD" w:rsidRDefault="00D6024D">
            <w:pPr>
              <w:spacing w:before="0" w:line="240" w:lineRule="auto"/>
              <w:jc w:val="center"/>
              <w:rPr>
                <w:color w:val="FFFFFF"/>
              </w:rPr>
            </w:pPr>
            <w:r w:rsidRPr="00D6024D">
              <w:rPr>
                <w:color w:val="FFFFFF"/>
              </w:rPr>
              <w:t>Complete annually, 60 to 90 days before your policy renewal date.</w:t>
            </w:r>
          </w:p>
        </w:tc>
      </w:tr>
    </w:tbl>
    <w:tbl>
      <w:tblPr>
        <w:tblW w:w="11331" w:type="dxa"/>
        <w:tblInd w:w="-969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5279"/>
        <w:gridCol w:w="720"/>
        <w:gridCol w:w="5332"/>
      </w:tblGrid>
      <w:tr w:rsidR="00D6024D" w14:paraId="4758A133" w14:textId="77777777" w:rsidTr="00D6024D">
        <w:trPr>
          <w:trHeight w:val="1024"/>
        </w:trPr>
        <w:tc>
          <w:tcPr>
            <w:tcW w:w="5279" w:type="dxa"/>
            <w:tcBorders>
              <w:top w:val="single" w:sz="8" w:space="0" w:color="006A2A"/>
              <w:left w:val="single" w:sz="8" w:space="0" w:color="FFFFFF"/>
              <w:bottom w:val="single" w:sz="8" w:space="0" w:color="D9D9D9" w:themeColor="background1" w:themeShade="D9"/>
              <w:right w:val="single" w:sz="8" w:space="0" w:color="FFFFFF"/>
            </w:tcBorders>
          </w:tcPr>
          <w:p w14:paraId="02E36B84" w14:textId="0FF04476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D9D9D9"/>
                <w:sz w:val="24"/>
                <w:szCs w:val="24"/>
              </w:rPr>
            </w:pPr>
            <w:bookmarkStart w:id="10" w:name="_ifsnjclm50hz" w:colFirst="0" w:colLast="0"/>
            <w:bookmarkEnd w:id="10"/>
            <w:r>
              <w:rPr>
                <w:b/>
                <w:bCs/>
                <w:color w:val="434343"/>
                <w:sz w:val="24"/>
                <w:szCs w:val="24"/>
              </w:rPr>
              <w:t xml:space="preserve">Community Name </w:t>
            </w:r>
          </w:p>
        </w:tc>
        <w:tc>
          <w:tcPr>
            <w:tcW w:w="720" w:type="dxa"/>
            <w:tcBorders>
              <w:top w:val="single" w:sz="8" w:space="0" w:color="006A2A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69A061FF" w14:textId="77777777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434343"/>
                <w:sz w:val="24"/>
                <w:szCs w:val="24"/>
              </w:rPr>
            </w:pPr>
          </w:p>
        </w:tc>
        <w:tc>
          <w:tcPr>
            <w:tcW w:w="5332" w:type="dxa"/>
            <w:tcBorders>
              <w:top w:val="single" w:sz="8" w:space="0" w:color="006A2A"/>
              <w:left w:val="single" w:sz="8" w:space="0" w:color="FFFFFF"/>
              <w:bottom w:val="single" w:sz="8" w:space="0" w:color="D9D9D9" w:themeColor="background1" w:themeShade="D9"/>
              <w:right w:val="single" w:sz="8" w:space="0" w:color="FFFFFF"/>
            </w:tcBorders>
            <w:shd w:val="clear" w:color="auto" w:fill="FFFFFF"/>
          </w:tcPr>
          <w:p w14:paraId="48DC5293" w14:textId="421C284B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434343"/>
                <w:sz w:val="24"/>
                <w:szCs w:val="24"/>
              </w:rPr>
            </w:pPr>
            <w:r>
              <w:rPr>
                <w:b/>
                <w:bCs/>
                <w:color w:val="434343"/>
                <w:sz w:val="24"/>
                <w:szCs w:val="24"/>
              </w:rPr>
              <w:t xml:space="preserve">Review Date  </w:t>
            </w:r>
            <w:r>
              <w:rPr>
                <w:b/>
                <w:bCs/>
                <w:color w:val="666666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666666"/>
                <w:sz w:val="24"/>
                <w:szCs w:val="24"/>
              </w:rPr>
              <w:br/>
            </w:r>
          </w:p>
        </w:tc>
      </w:tr>
      <w:tr w:rsidR="00D6024D" w14:paraId="6B2D52DE" w14:textId="77777777" w:rsidTr="00D6024D">
        <w:trPr>
          <w:trHeight w:val="1150"/>
        </w:trPr>
        <w:tc>
          <w:tcPr>
            <w:tcW w:w="5279" w:type="dxa"/>
            <w:tcBorders>
              <w:top w:val="single" w:sz="8" w:space="0" w:color="D9D9D9" w:themeColor="background1" w:themeShade="D9"/>
              <w:left w:val="single" w:sz="8" w:space="0" w:color="FFFFFF"/>
              <w:bottom w:val="single" w:sz="8" w:space="0" w:color="D9D9D9" w:themeColor="background1" w:themeShade="D9"/>
              <w:right w:val="single" w:sz="8" w:space="0" w:color="FFFFFF"/>
            </w:tcBorders>
          </w:tcPr>
          <w:p w14:paraId="2E2D0C87" w14:textId="46BFF674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434343"/>
                <w:sz w:val="24"/>
                <w:szCs w:val="24"/>
              </w:rPr>
            </w:pPr>
            <w:r>
              <w:rPr>
                <w:b/>
                <w:bCs/>
                <w:color w:val="434343"/>
                <w:sz w:val="24"/>
                <w:szCs w:val="24"/>
              </w:rPr>
              <w:t>Policy Renewal Date</w:t>
            </w:r>
            <w:r>
              <w:rPr>
                <w:b/>
                <w:bCs/>
                <w:color w:val="434343"/>
                <w:sz w:val="24"/>
                <w:szCs w:val="24"/>
              </w:rPr>
              <w:br/>
            </w:r>
            <w:r>
              <w:rPr>
                <w:b/>
                <w:bCs/>
                <w:color w:val="D9D9D9"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11465935" w14:textId="77777777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434343"/>
                <w:sz w:val="24"/>
                <w:szCs w:val="24"/>
              </w:rPr>
            </w:pPr>
          </w:p>
        </w:tc>
        <w:tc>
          <w:tcPr>
            <w:tcW w:w="5332" w:type="dxa"/>
            <w:tcBorders>
              <w:top w:val="single" w:sz="8" w:space="0" w:color="D9D9D9" w:themeColor="background1" w:themeShade="D9"/>
              <w:left w:val="single" w:sz="8" w:space="0" w:color="FFFFFF"/>
              <w:bottom w:val="single" w:sz="8" w:space="0" w:color="D9D9D9" w:themeColor="background1" w:themeShade="D9"/>
              <w:right w:val="single" w:sz="8" w:space="0" w:color="FFFFFF"/>
            </w:tcBorders>
          </w:tcPr>
          <w:p w14:paraId="52D908A4" w14:textId="7F8349CB" w:rsidR="00D6024D" w:rsidRDefault="00D6024D" w:rsidP="00D6024D">
            <w:pPr>
              <w:widowControl w:val="0"/>
              <w:spacing w:line="240" w:lineRule="auto"/>
              <w:rPr>
                <w:b/>
                <w:bCs/>
                <w:color w:val="434343"/>
                <w:sz w:val="24"/>
                <w:szCs w:val="24"/>
              </w:rPr>
            </w:pPr>
            <w:r>
              <w:rPr>
                <w:b/>
                <w:bCs/>
                <w:color w:val="434343"/>
                <w:sz w:val="24"/>
                <w:szCs w:val="24"/>
              </w:rPr>
              <w:t>Board Member Completing</w:t>
            </w:r>
            <w:r>
              <w:rPr>
                <w:b/>
                <w:bCs/>
                <w:color w:val="666666"/>
                <w:sz w:val="24"/>
                <w:szCs w:val="24"/>
              </w:rPr>
              <w:br/>
            </w:r>
          </w:p>
        </w:tc>
      </w:tr>
    </w:tbl>
    <w:p w14:paraId="5BABB23C" w14:textId="77777777" w:rsidR="005C59CD" w:rsidRDefault="005C59CD">
      <w:pPr>
        <w:pStyle w:val="Subtitle"/>
      </w:pPr>
    </w:p>
    <w:tbl>
      <w:tblPr>
        <w:tblStyle w:val="a0"/>
        <w:tblW w:w="11430" w:type="dxa"/>
        <w:tblInd w:w="-960" w:type="dxa"/>
        <w:tblBorders>
          <w:top w:val="single" w:sz="8" w:space="0" w:color="EAF4EA"/>
          <w:left w:val="single" w:sz="8" w:space="0" w:color="EAF4EA"/>
          <w:bottom w:val="single" w:sz="8" w:space="0" w:color="EAF4EA"/>
          <w:right w:val="single" w:sz="8" w:space="0" w:color="EAF4EA"/>
          <w:insideH w:val="single" w:sz="8" w:space="0" w:color="EAF4EA"/>
          <w:insideV w:val="single" w:sz="8" w:space="0" w:color="EAF4EA"/>
        </w:tblBorders>
        <w:tblLayout w:type="fixed"/>
        <w:tblLook w:val="0600" w:firstRow="0" w:lastRow="0" w:firstColumn="0" w:lastColumn="0" w:noHBand="1" w:noVBand="1"/>
      </w:tblPr>
      <w:tblGrid>
        <w:gridCol w:w="3555"/>
        <w:gridCol w:w="7875"/>
      </w:tblGrid>
      <w:tr w:rsidR="005C59CD" w14:paraId="78990410" w14:textId="77777777" w:rsidTr="006F1661">
        <w:trPr>
          <w:trHeight w:val="2418"/>
        </w:trPr>
        <w:tc>
          <w:tcPr>
            <w:tcW w:w="3555" w:type="dxa"/>
            <w:tcBorders>
              <w:bottom w:val="single" w:sz="18" w:space="0" w:color="5CAD5B"/>
            </w:tcBorders>
            <w:shd w:val="clear" w:color="auto" w:fill="EAF4E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E193FE" w14:textId="77777777" w:rsidR="005C59CD" w:rsidRPr="00800965" w:rsidRDefault="0023600B">
            <w:pPr>
              <w:pStyle w:val="Heading3"/>
              <w:widowControl w:val="0"/>
              <w:spacing w:before="0" w:line="240" w:lineRule="auto"/>
              <w:rPr>
                <w:b/>
                <w:bCs/>
              </w:rPr>
            </w:pPr>
            <w:bookmarkStart w:id="11" w:name="_1jq4j43o7pa4" w:colFirst="0" w:colLast="0"/>
            <w:bookmarkEnd w:id="11"/>
            <w:r w:rsidRPr="00800965">
              <w:rPr>
                <w:b/>
                <w:bCs/>
              </w:rPr>
              <w:t>How to Use These Templates</w:t>
            </w:r>
          </w:p>
        </w:tc>
        <w:tc>
          <w:tcPr>
            <w:tcW w:w="7875" w:type="dxa"/>
            <w:tcBorders>
              <w:bottom w:val="single" w:sz="18" w:space="0" w:color="5CAD5B"/>
            </w:tcBorders>
            <w:shd w:val="clear" w:color="auto" w:fill="EAF4E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75C34" w14:textId="0FEE50B0" w:rsidR="005C59CD" w:rsidRDefault="00D6024D" w:rsidP="009462CC">
            <w:pPr>
              <w:spacing w:before="80" w:after="80"/>
              <w:rPr>
                <w:color w:val="666666"/>
                <w:sz w:val="26"/>
                <w:szCs w:val="26"/>
              </w:rPr>
            </w:pPr>
            <w:r w:rsidRPr="00D6024D">
              <w:rPr>
                <w:color w:val="666666"/>
                <w:sz w:val="26"/>
                <w:szCs w:val="26"/>
              </w:rPr>
              <w:t>This checklist helps HOA boards conduct a thorough insurance review each year. Work through each section with your insurance agent and keep a completed copy in your board records. Items marked with a note in italics are common gaps boards discover during a review.</w:t>
            </w:r>
          </w:p>
        </w:tc>
      </w:tr>
    </w:tbl>
    <w:p w14:paraId="559C075C" w14:textId="77777777" w:rsidR="00534B6D" w:rsidRDefault="00534B6D" w:rsidP="00534B6D">
      <w:pPr>
        <w:spacing w:after="200"/>
      </w:pPr>
      <w:bookmarkStart w:id="12" w:name="_ims482d8yts1" w:colFirst="0" w:colLast="0"/>
      <w:bookmarkEnd w:id="12"/>
    </w:p>
    <w:tbl>
      <w:tblPr>
        <w:tblW w:w="10980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80"/>
      </w:tblGrid>
      <w:tr w:rsidR="00534B6D" w14:paraId="09A571E3" w14:textId="77777777" w:rsidTr="00534B6D">
        <w:tc>
          <w:tcPr>
            <w:tcW w:w="109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DD32E56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1: Policy Inventory</w:t>
            </w:r>
          </w:p>
        </w:tc>
      </w:tr>
    </w:tbl>
    <w:p w14:paraId="2B0EC05F" w14:textId="77777777" w:rsidR="00534B6D" w:rsidRDefault="00534B6D" w:rsidP="00534B6D">
      <w:pPr>
        <w:spacing w:after="40"/>
      </w:pPr>
    </w:p>
    <w:tbl>
      <w:tblPr>
        <w:tblW w:w="10980" w:type="dxa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14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440"/>
      </w:tblGrid>
      <w:tr w:rsidR="00534B6D" w14:paraId="0CC73FF1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F6CB1C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9DADFC4" w14:textId="77777777" w:rsidR="00534B6D" w:rsidRDefault="00534B6D" w:rsidP="008F708C">
            <w:r>
              <w:t>We have a current master policy on file and know where it is stored.</w:t>
            </w:r>
          </w:p>
        </w:tc>
      </w:tr>
      <w:tr w:rsidR="00534B6D" w14:paraId="698B4A5B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ECBCF1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F1952D3" w14:textId="77777777" w:rsidR="00534B6D" w:rsidRDefault="00534B6D" w:rsidP="008F708C">
            <w:r>
              <w:t>We have confirmed the policy period and upcoming renewal date.</w:t>
            </w:r>
          </w:p>
        </w:tc>
      </w:tr>
      <w:tr w:rsidR="00534B6D" w14:paraId="697E9F4F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B07FDE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1FEDD5A" w14:textId="1A0E3D61" w:rsidR="00534B6D" w:rsidRDefault="00534B6D" w:rsidP="008F708C">
            <w:r>
              <w:t>We carry General Liability insurance covering bodily injury and property damage in common areas.</w:t>
            </w:r>
          </w:p>
        </w:tc>
      </w:tr>
      <w:tr w:rsidR="00534B6D" w14:paraId="2CA22671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B27CD4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24F70AB" w14:textId="7D900818" w:rsidR="00534B6D" w:rsidRDefault="00534B6D" w:rsidP="008F708C">
            <w:r>
              <w:t>We carry Directors and Officers (D&amp;O) insurance protecting board members from personal liability.</w:t>
            </w:r>
          </w:p>
        </w:tc>
      </w:tr>
      <w:tr w:rsidR="00534B6D" w14:paraId="68DF83DF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A97A1E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7BEAC28" w14:textId="77777777" w:rsidR="00534B6D" w:rsidRDefault="00534B6D" w:rsidP="008F708C">
            <w:r>
              <w:t>We carry Property insurance covering HOA-owned structures and common area improvements.</w:t>
            </w:r>
          </w:p>
        </w:tc>
      </w:tr>
      <w:tr w:rsidR="00534B6D" w14:paraId="2A9C197B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D30044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40623E6" w14:textId="482ACD7C" w:rsidR="00534B6D" w:rsidRDefault="00534B6D" w:rsidP="008F708C">
            <w:r>
              <w:t>We carry Fidelity/Crime insurance covering theft or fraud by board members or employees.</w:t>
            </w:r>
          </w:p>
        </w:tc>
      </w:tr>
      <w:tr w:rsidR="00534B6D" w14:paraId="174525B2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8A3EF4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F9DE41D" w14:textId="77777777" w:rsidR="00534B6D" w:rsidRDefault="00534B6D" w:rsidP="008F708C">
            <w:r>
              <w:t>We carry Workers' Compensation insurance if we have any employees or regular contractors.</w:t>
            </w:r>
          </w:p>
        </w:tc>
      </w:tr>
      <w:tr w:rsidR="00534B6D" w14:paraId="372B1B84" w14:textId="77777777" w:rsidTr="004F7E80">
        <w:trPr>
          <w:trHeight w:val="638"/>
        </w:trPr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C3EC90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lastRenderedPageBreak/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982BA1F" w14:textId="5668DB0F" w:rsidR="00534B6D" w:rsidRDefault="00534B6D" w:rsidP="008F708C">
            <w:r>
              <w:t>We have reviewed whether we need Flood insurance for common areas.</w:t>
            </w:r>
          </w:p>
        </w:tc>
      </w:tr>
      <w:tr w:rsidR="00534B6D" w14:paraId="37F3AB37" w14:textId="77777777" w:rsidTr="004F7E80">
        <w:trPr>
          <w:trHeight w:val="476"/>
        </w:trPr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CB7225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A3E6D4B" w14:textId="650CE082" w:rsidR="00534B6D" w:rsidRDefault="004F7E80" w:rsidP="008F708C">
            <w:r>
              <w:t>We have reviewed whether we need Cyber Liability insurance.</w:t>
            </w:r>
          </w:p>
        </w:tc>
      </w:tr>
      <w:tr w:rsidR="00534B6D" w14:paraId="49093BC0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FC3613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3427EDA" w14:textId="3A0DC999" w:rsidR="00534B6D" w:rsidRDefault="004F7E80" w:rsidP="008F708C">
            <w:r>
              <w:t>We have reviewed whether we need Umbrella insurance for additional liability coverage.</w:t>
            </w:r>
          </w:p>
        </w:tc>
      </w:tr>
      <w:tr w:rsidR="00534B6D" w14:paraId="2995D16A" w14:textId="77777777" w:rsidTr="004F7E80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460454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320BA3E" w14:textId="77777777" w:rsidR="00534B6D" w:rsidRDefault="00534B6D" w:rsidP="008F708C">
            <w:r>
              <w:t>We have reviewed whether we need Catastrophic/Natural Disaster coverage for our region.</w:t>
            </w:r>
          </w:p>
        </w:tc>
      </w:tr>
    </w:tbl>
    <w:p w14:paraId="738FA7C5" w14:textId="77777777" w:rsidR="00534B6D" w:rsidRDefault="00534B6D" w:rsidP="00534B6D">
      <w:pPr>
        <w:spacing w:after="200"/>
      </w:pPr>
    </w:p>
    <w:tbl>
      <w:tblPr>
        <w:tblW w:w="10980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80"/>
      </w:tblGrid>
      <w:tr w:rsidR="00534B6D" w14:paraId="2C478920" w14:textId="77777777" w:rsidTr="00534B6D">
        <w:tc>
          <w:tcPr>
            <w:tcW w:w="109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9242FB8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2: Coverage Limits</w:t>
            </w:r>
          </w:p>
        </w:tc>
      </w:tr>
    </w:tbl>
    <w:p w14:paraId="4F645DF3" w14:textId="77777777" w:rsidR="00534B6D" w:rsidRDefault="00534B6D" w:rsidP="00534B6D">
      <w:pPr>
        <w:spacing w:after="40"/>
      </w:pPr>
    </w:p>
    <w:tbl>
      <w:tblPr>
        <w:tblW w:w="10980" w:type="dxa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440"/>
      </w:tblGrid>
      <w:tr w:rsidR="00534B6D" w14:paraId="039CF611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751E80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01FEB92" w14:textId="77777777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We have confirmed our General Liability coverage limit is adequate for our community size and amenities.</w:t>
            </w:r>
          </w:p>
        </w:tc>
      </w:tr>
      <w:tr w:rsidR="00534B6D" w14:paraId="2D4DD403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989C3B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C6BC412" w14:textId="1138D1CA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Our property insurance reflects the current replacement cost of all HOA-owned structures.</w:t>
            </w:r>
          </w:p>
        </w:tc>
      </w:tr>
      <w:tr w:rsidR="00534B6D" w14:paraId="0271CF92" w14:textId="77777777" w:rsidTr="004F7E80">
        <w:trPr>
          <w:trHeight w:val="548"/>
        </w:trPr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CB3907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30ADA9E" w14:textId="774B563F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Our D&amp;O coverage limit is appropriate given the size of our budget and number of homeowners.</w:t>
            </w:r>
          </w:p>
        </w:tc>
      </w:tr>
      <w:tr w:rsidR="00534B6D" w14:paraId="09805F1D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34C45E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A5E2A0E" w14:textId="77777777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Our Fidelity coverage meets or exceeds lender requirements and state minimums.</w:t>
            </w:r>
          </w:p>
        </w:tc>
      </w:tr>
      <w:tr w:rsidR="00534B6D" w14:paraId="2B32CE63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CD90F6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153EF467" w14:textId="77777777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We have confirmed that our Umbrella policy layers correctly over our underlying policies.</w:t>
            </w:r>
          </w:p>
        </w:tc>
      </w:tr>
      <w:tr w:rsidR="00534B6D" w14:paraId="30C2F38E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2483EE" w14:textId="77777777" w:rsidR="00534B6D" w:rsidRDefault="00534B6D" w:rsidP="008F708C">
            <w: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E1C5A59" w14:textId="410A0756" w:rsidR="00534B6D" w:rsidRDefault="00534B6D" w:rsidP="008F708C">
            <w:r>
              <w:rPr>
                <w:rFonts w:ascii="Arial" w:eastAsia="Arial" w:hAnsi="Arial" w:cs="Arial"/>
                <w:color w:val="222222"/>
              </w:rPr>
              <w:t>We have reviewed whether any coverage limits have stayed flat while property values or operating costs have increased.</w:t>
            </w:r>
          </w:p>
        </w:tc>
      </w:tr>
    </w:tbl>
    <w:p w14:paraId="420665A7" w14:textId="77777777" w:rsidR="00534B6D" w:rsidRDefault="00534B6D" w:rsidP="008F708C"/>
    <w:tbl>
      <w:tblPr>
        <w:tblW w:w="10980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80"/>
      </w:tblGrid>
      <w:tr w:rsidR="00534B6D" w14:paraId="021AB581" w14:textId="77777777" w:rsidTr="00534B6D">
        <w:tc>
          <w:tcPr>
            <w:tcW w:w="109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0A76940F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3: Exclusions to Review</w:t>
            </w:r>
          </w:p>
        </w:tc>
      </w:tr>
    </w:tbl>
    <w:p w14:paraId="55B1D63A" w14:textId="77777777" w:rsidR="00534B6D" w:rsidRDefault="00534B6D" w:rsidP="00534B6D">
      <w:pPr>
        <w:spacing w:after="40"/>
      </w:pPr>
    </w:p>
    <w:tbl>
      <w:tblPr>
        <w:tblW w:w="10980" w:type="dxa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440"/>
      </w:tblGrid>
      <w:tr w:rsidR="00534B6D" w14:paraId="295F7D79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744A0A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2491961" w14:textId="77777777" w:rsidR="00534B6D" w:rsidRDefault="00534B6D" w:rsidP="008F708C">
            <w:r>
              <w:t>We have reviewed all exclusions in our property policy and understand what is not covered.</w:t>
            </w:r>
          </w:p>
        </w:tc>
      </w:tr>
      <w:tr w:rsidR="00534B6D" w14:paraId="10CCC298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D5FA0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C2A60B4" w14:textId="77777777" w:rsidR="00534B6D" w:rsidRDefault="00534B6D" w:rsidP="008F708C">
            <w:r>
              <w:t>We understand whether earthquake damage is excluded and have evaluated whether a separate policy is needed.</w:t>
            </w:r>
          </w:p>
        </w:tc>
      </w:tr>
      <w:tr w:rsidR="00534B6D" w14:paraId="37F00D52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51F599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lastRenderedPageBreak/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547A0C8" w14:textId="77777777" w:rsidR="00534B6D" w:rsidRDefault="00534B6D" w:rsidP="008F708C">
            <w:r>
              <w:t>We understand whether flood damage is excluded and have evaluated whether a separate policy is needed.</w:t>
            </w:r>
          </w:p>
        </w:tc>
      </w:tr>
      <w:tr w:rsidR="00534B6D" w14:paraId="12178F7C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3BD583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2B558AC" w14:textId="12A6FEB2" w:rsidR="00534B6D" w:rsidRDefault="00534B6D" w:rsidP="008F708C">
            <w:r>
              <w:t>We have confirmed whether mold, sewer backup, or water intrusion claims are excluded or limited.</w:t>
            </w:r>
          </w:p>
        </w:tc>
      </w:tr>
      <w:tr w:rsidR="00534B6D" w14:paraId="0AE0154C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84916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6489DF1" w14:textId="77777777" w:rsidR="00534B6D" w:rsidRDefault="00534B6D" w:rsidP="008F708C">
            <w:r>
              <w:t>We understand any exclusions related to construction defects or ongoing maintenance issues.</w:t>
            </w:r>
          </w:p>
        </w:tc>
      </w:tr>
      <w:tr w:rsidR="00534B6D" w14:paraId="2772C620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9DC9EB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D5816E3" w14:textId="77777777" w:rsidR="00534B6D" w:rsidRDefault="00534B6D" w:rsidP="008F708C">
            <w:r>
              <w:t>We have reviewed exclusions in our D&amp;O policy, including conduct exclusions and prior-acts limitations.</w:t>
            </w:r>
          </w:p>
        </w:tc>
      </w:tr>
      <w:tr w:rsidR="00534B6D" w14:paraId="62876719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79449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395BD2E" w14:textId="3839A840" w:rsidR="00534B6D" w:rsidRDefault="004F7E80" w:rsidP="008F708C">
            <w:r>
              <w:t>We understand our policy's position on volunteer worker injuries.</w:t>
            </w:r>
          </w:p>
        </w:tc>
      </w:tr>
      <w:tr w:rsidR="00534B6D" w14:paraId="6D258836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8B1EAB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1724783D" w14:textId="545411BF" w:rsidR="00534B6D" w:rsidRDefault="004F7E80" w:rsidP="008F708C">
            <w:r>
              <w:t>We have confirmed whether our General Liability policy covers pool, playground, and fitness center incidents.</w:t>
            </w:r>
          </w:p>
        </w:tc>
      </w:tr>
    </w:tbl>
    <w:p w14:paraId="53E76778" w14:textId="77777777" w:rsidR="00534B6D" w:rsidRDefault="00534B6D" w:rsidP="00534B6D">
      <w:pPr>
        <w:spacing w:after="200"/>
      </w:pPr>
    </w:p>
    <w:tbl>
      <w:tblPr>
        <w:tblW w:w="11070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70"/>
      </w:tblGrid>
      <w:tr w:rsidR="00534B6D" w14:paraId="183F844B" w14:textId="77777777" w:rsidTr="00534B6D">
        <w:tc>
          <w:tcPr>
            <w:tcW w:w="110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F7936FD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4: Deductibles</w:t>
            </w:r>
          </w:p>
        </w:tc>
      </w:tr>
    </w:tbl>
    <w:p w14:paraId="57C2F8CD" w14:textId="77777777" w:rsidR="00534B6D" w:rsidRDefault="00534B6D" w:rsidP="00534B6D">
      <w:pPr>
        <w:spacing w:after="40"/>
      </w:pPr>
    </w:p>
    <w:tbl>
      <w:tblPr>
        <w:tblW w:w="10890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0440"/>
      </w:tblGrid>
      <w:tr w:rsidR="00534B6D" w14:paraId="740B31A0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CFBC38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57491D3" w14:textId="77777777" w:rsidR="00534B6D" w:rsidRDefault="00534B6D" w:rsidP="008F708C">
            <w:r>
              <w:t>We know the deductible amount on each of our active policies.</w:t>
            </w:r>
          </w:p>
        </w:tc>
      </w:tr>
      <w:tr w:rsidR="00534B6D" w14:paraId="4A0EC636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BCF7E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4D427FC" w14:textId="6FED11D1" w:rsidR="00534B6D" w:rsidRDefault="00534B6D" w:rsidP="008F708C">
            <w:r>
              <w:t>Our operating fund or reserve fund can cover our highest deductible without requiring a special assessment.</w:t>
            </w:r>
          </w:p>
        </w:tc>
      </w:tr>
      <w:tr w:rsidR="00534B6D" w14:paraId="42F867A7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6F363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843FAC6" w14:textId="77777777" w:rsidR="00534B6D" w:rsidRDefault="00534B6D" w:rsidP="008F708C">
            <w:r>
              <w:t>We understand whether our deductibles are per-occurrence or per-policy-period.</w:t>
            </w:r>
          </w:p>
        </w:tc>
      </w:tr>
      <w:tr w:rsidR="00534B6D" w14:paraId="782A456E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AD56D2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AE8985E" w14:textId="77777777" w:rsidR="00534B6D" w:rsidRDefault="00534B6D" w:rsidP="008F708C">
            <w:r>
              <w:t>We have reviewed whether a higher deductible in exchange for a lower premium makes financial sense.</w:t>
            </w:r>
          </w:p>
        </w:tc>
      </w:tr>
      <w:tr w:rsidR="00534B6D" w14:paraId="0226C929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B693C3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FEEAB19" w14:textId="3CA86828" w:rsidR="00534B6D" w:rsidRDefault="004F7E80" w:rsidP="008F708C">
            <w:r>
              <w:t>We have confirmed whether our deductibles have changed since last renewal.</w:t>
            </w:r>
          </w:p>
        </w:tc>
      </w:tr>
      <w:tr w:rsidR="00534B6D" w14:paraId="2CF9C2BE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FFCCBD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4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045E33E6" w14:textId="4765C2D1" w:rsidR="004F7E80" w:rsidRDefault="004F7E80" w:rsidP="008F708C">
            <w:r>
              <w:t xml:space="preserve">We have communicated deductible amounts to </w:t>
            </w:r>
            <w:r w:rsidR="00A808C9">
              <w:t>homeowners,</w:t>
            </w:r>
            <w:r>
              <w:t xml:space="preserve"> so they understand potential loss assessments.</w:t>
            </w:r>
          </w:p>
        </w:tc>
      </w:tr>
    </w:tbl>
    <w:p w14:paraId="04B0B1BE" w14:textId="41386BCF" w:rsidR="008F708C" w:rsidRDefault="008F708C" w:rsidP="00534B6D">
      <w:pPr>
        <w:spacing w:after="200"/>
      </w:pPr>
    </w:p>
    <w:p w14:paraId="2C8CBB58" w14:textId="77777777" w:rsidR="008F708C" w:rsidRDefault="008F708C">
      <w:r>
        <w:br w:type="page"/>
      </w:r>
    </w:p>
    <w:p w14:paraId="5EA37E7D" w14:textId="77777777" w:rsidR="00534B6D" w:rsidRDefault="00534B6D" w:rsidP="00534B6D">
      <w:pPr>
        <w:spacing w:after="200"/>
      </w:pPr>
    </w:p>
    <w:tbl>
      <w:tblPr>
        <w:tblW w:w="10800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00"/>
      </w:tblGrid>
      <w:tr w:rsidR="00534B6D" w14:paraId="4635D2F9" w14:textId="77777777" w:rsidTr="00534B6D">
        <w:tc>
          <w:tcPr>
            <w:tcW w:w="10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099F7AC7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5: Vendor and Contractor Insurance</w:t>
            </w:r>
          </w:p>
        </w:tc>
      </w:tr>
    </w:tbl>
    <w:p w14:paraId="19EB7A85" w14:textId="77777777" w:rsidR="00534B6D" w:rsidRDefault="00534B6D" w:rsidP="00534B6D">
      <w:pPr>
        <w:spacing w:after="40"/>
      </w:pPr>
    </w:p>
    <w:tbl>
      <w:tblPr>
        <w:tblW w:w="10800" w:type="dxa"/>
        <w:tblInd w:w="-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260"/>
      </w:tblGrid>
      <w:tr w:rsidR="00534B6D" w14:paraId="4703E1EA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C7EE8B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06174D79" w14:textId="77777777" w:rsidR="00534B6D" w:rsidRDefault="00534B6D" w:rsidP="008F708C">
            <w:r>
              <w:t>We require all vendors and contractors to provide a Certificate of Insurance before beginning work.</w:t>
            </w:r>
          </w:p>
        </w:tc>
      </w:tr>
      <w:tr w:rsidR="00534B6D" w14:paraId="4B3C1C21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FEA85E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585708F" w14:textId="03596E8D" w:rsidR="00534B6D" w:rsidRDefault="00534B6D" w:rsidP="008F708C">
            <w:r>
              <w:t>We verify that vendor liability coverage meets our minimum requirements before approving any contract.</w:t>
            </w:r>
          </w:p>
        </w:tc>
      </w:tr>
      <w:tr w:rsidR="00534B6D" w14:paraId="1B00D4E4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0FF355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AF6D972" w14:textId="77777777" w:rsidR="00534B6D" w:rsidRDefault="00534B6D" w:rsidP="008F708C">
            <w:r>
              <w:t>We require vendors to name the HOA as an additional insured on their policy.</w:t>
            </w:r>
          </w:p>
        </w:tc>
      </w:tr>
      <w:tr w:rsidR="00534B6D" w14:paraId="0E8ACFC7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F3E6A7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CE45481" w14:textId="77777777" w:rsidR="00534B6D" w:rsidRDefault="00534B6D" w:rsidP="008F708C">
            <w:r>
              <w:t>We require vendors to provide proof of Workers' Compensation coverage.</w:t>
            </w:r>
          </w:p>
        </w:tc>
      </w:tr>
      <w:tr w:rsidR="00534B6D" w14:paraId="22CB51AF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1C2F5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1B11DA7" w14:textId="77777777" w:rsidR="00534B6D" w:rsidRDefault="00534B6D" w:rsidP="008F708C">
            <w:r>
              <w:t>We have a process for tracking certificate expiration dates and requesting renewals.</w:t>
            </w:r>
          </w:p>
        </w:tc>
      </w:tr>
      <w:tr w:rsidR="00534B6D" w14:paraId="63EE3ABC" w14:textId="77777777" w:rsidTr="00534B6D">
        <w:tc>
          <w:tcPr>
            <w:tcW w:w="54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095B06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26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1AF5D4B7" w14:textId="77777777" w:rsidR="00534B6D" w:rsidRDefault="00534B6D" w:rsidP="008F708C">
            <w:r>
              <w:t>We have reviewed vendor contracts to confirm insurance language is current and enforceable.</w:t>
            </w:r>
          </w:p>
        </w:tc>
      </w:tr>
    </w:tbl>
    <w:p w14:paraId="4550185C" w14:textId="77777777" w:rsidR="00534B6D" w:rsidRDefault="00534B6D" w:rsidP="00534B6D">
      <w:pPr>
        <w:spacing w:after="200"/>
      </w:pPr>
    </w:p>
    <w:tbl>
      <w:tblPr>
        <w:tblW w:w="10890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90"/>
      </w:tblGrid>
      <w:tr w:rsidR="00534B6D" w14:paraId="5F799506" w14:textId="77777777" w:rsidTr="00534B6D">
        <w:tc>
          <w:tcPr>
            <w:tcW w:w="1089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CC36800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Section 6: Renewal Timeline and Next Steps</w:t>
            </w:r>
          </w:p>
        </w:tc>
      </w:tr>
    </w:tbl>
    <w:p w14:paraId="5656FCE4" w14:textId="77777777" w:rsidR="00534B6D" w:rsidRDefault="00534B6D" w:rsidP="00534B6D">
      <w:pPr>
        <w:spacing w:after="40"/>
      </w:pPr>
    </w:p>
    <w:tbl>
      <w:tblPr>
        <w:tblW w:w="10800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0350"/>
      </w:tblGrid>
      <w:tr w:rsidR="00534B6D" w14:paraId="63AF1420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309E61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E38CA1F" w14:textId="77777777" w:rsidR="00534B6D" w:rsidRDefault="00534B6D" w:rsidP="007E3CC2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confirmed our policy renewal date and started the review process at least 60 days in advance.</w:t>
            </w:r>
          </w:p>
        </w:tc>
      </w:tr>
      <w:tr w:rsidR="00534B6D" w14:paraId="6EE34B30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A3FC0C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04092BD5" w14:textId="77777777" w:rsidR="00534B6D" w:rsidRDefault="00534B6D" w:rsidP="007E3CC2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scheduled a meeting with our insurance agent to walk through any coverage changes.</w:t>
            </w:r>
          </w:p>
        </w:tc>
      </w:tr>
      <w:tr w:rsidR="00534B6D" w14:paraId="13814CF9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C87536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5456D5C" w14:textId="77777777" w:rsidR="00534B6D" w:rsidRDefault="00534B6D" w:rsidP="007E3CC2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requested updated quotes from at least one additional carrier for comparison.</w:t>
            </w:r>
          </w:p>
        </w:tc>
      </w:tr>
      <w:tr w:rsidR="00534B6D" w14:paraId="5D7A9E20" w14:textId="77777777" w:rsidTr="004F7E80">
        <w:trPr>
          <w:trHeight w:val="881"/>
        </w:trPr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72AB2C" w14:textId="77777777" w:rsidR="00534B6D" w:rsidRDefault="00534B6D" w:rsidP="007E3CC2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41D9218" w14:textId="77777777" w:rsidR="00534B6D" w:rsidRDefault="00534B6D" w:rsidP="007E3CC2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reviewed whether any community changes (new amenities, construction, increased assets) require coverage updates.</w:t>
            </w:r>
          </w:p>
        </w:tc>
      </w:tr>
      <w:tr w:rsidR="004F7E80" w14:paraId="7E4ABD3B" w14:textId="77777777" w:rsidTr="004F7E80">
        <w:trPr>
          <w:trHeight w:val="18"/>
        </w:trPr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1111AF" w14:textId="77777777" w:rsidR="004F7E80" w:rsidRDefault="004F7E80" w:rsidP="004F7E80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DE03B2B" w14:textId="161532F6" w:rsidR="004F7E80" w:rsidRDefault="004F7E80" w:rsidP="004F7E80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documented any claims filed in the past year and reviewed their impact on premiums.</w:t>
            </w:r>
          </w:p>
        </w:tc>
      </w:tr>
      <w:tr w:rsidR="004F7E80" w14:paraId="49A18D94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4A6DC2" w14:textId="77777777" w:rsidR="004F7E80" w:rsidRDefault="004F7E80" w:rsidP="004F7E80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09B8747" w14:textId="0435055A" w:rsidR="004F7E80" w:rsidRDefault="004F7E80" w:rsidP="004F7E80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confirmed that our insurance certificates are stored in a place accessible to all board members.</w:t>
            </w:r>
          </w:p>
        </w:tc>
      </w:tr>
      <w:tr w:rsidR="004F7E80" w14:paraId="08462427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C137FD" w14:textId="77777777" w:rsidR="004F7E80" w:rsidRDefault="004F7E80" w:rsidP="004F7E80">
            <w:pPr>
              <w:jc w:val="center"/>
            </w:pPr>
            <w:r>
              <w:rPr>
                <w:sz w:val="19"/>
                <w:szCs w:val="19"/>
              </w:rPr>
              <w:lastRenderedPageBreak/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EAF2E8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08DBADA" w14:textId="77777777" w:rsidR="004F7E80" w:rsidRDefault="004F7E80" w:rsidP="004F7E80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presented a summary of coverage to homeowners or made policy details available upon request.</w:t>
            </w:r>
          </w:p>
        </w:tc>
      </w:tr>
      <w:tr w:rsidR="004F7E80" w14:paraId="6B208A42" w14:textId="77777777" w:rsidTr="00534B6D">
        <w:tc>
          <w:tcPr>
            <w:tcW w:w="4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E58F50" w14:textId="77777777" w:rsidR="004F7E80" w:rsidRDefault="004F7E80" w:rsidP="004F7E80">
            <w:pPr>
              <w:jc w:val="center"/>
            </w:pPr>
            <w:r>
              <w:rPr>
                <w:sz w:val="19"/>
                <w:szCs w:val="19"/>
              </w:rPr>
              <w:t xml:space="preserve">  </w:t>
            </w:r>
          </w:p>
        </w:tc>
        <w:tc>
          <w:tcPr>
            <w:tcW w:w="10350" w:type="dxa"/>
            <w:tcBorders>
              <w:top w:val="single" w:sz="1" w:space="0" w:color="DDDDDD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2B7AACE" w14:textId="77777777" w:rsidR="004F7E80" w:rsidRDefault="004F7E80" w:rsidP="004F7E80">
            <w:r>
              <w:rPr>
                <w:rFonts w:ascii="Arial" w:eastAsia="Arial" w:hAnsi="Arial" w:cs="Arial"/>
                <w:color w:val="222222"/>
                <w:sz w:val="19"/>
                <w:szCs w:val="19"/>
              </w:rPr>
              <w:t>We have set a reminder for next year's review.</w:t>
            </w:r>
          </w:p>
        </w:tc>
      </w:tr>
    </w:tbl>
    <w:p w14:paraId="5A64F59E" w14:textId="77777777" w:rsidR="00534B6D" w:rsidRDefault="00534B6D" w:rsidP="00534B6D">
      <w:pPr>
        <w:spacing w:after="240"/>
      </w:pPr>
    </w:p>
    <w:tbl>
      <w:tblPr>
        <w:tblW w:w="110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70"/>
      </w:tblGrid>
      <w:tr w:rsidR="00534B6D" w14:paraId="343EF328" w14:textId="77777777" w:rsidTr="00534B6D">
        <w:tc>
          <w:tcPr>
            <w:tcW w:w="110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7C3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E2FA0F6" w14:textId="77777777" w:rsidR="00534B6D" w:rsidRDefault="00534B6D" w:rsidP="007E3CC2">
            <w:r>
              <w:rPr>
                <w:rFonts w:ascii="Arial" w:eastAsia="Arial" w:hAnsi="Arial" w:cs="Arial"/>
                <w:b/>
                <w:bCs/>
                <w:color w:val="FFFFFF"/>
                <w:sz w:val="24"/>
                <w:szCs w:val="24"/>
              </w:rPr>
              <w:t>Notes and Action Items</w:t>
            </w:r>
          </w:p>
        </w:tc>
      </w:tr>
      <w:tr w:rsidR="00534B6D" w14:paraId="0630EFB5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6E030DAF" w14:textId="77777777" w:rsidR="00534B6D" w:rsidRDefault="00534B6D" w:rsidP="007E3CC2"/>
        </w:tc>
      </w:tr>
      <w:tr w:rsidR="00534B6D" w14:paraId="31B2209B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1E68B345" w14:textId="77777777" w:rsidR="00534B6D" w:rsidRDefault="00534B6D" w:rsidP="007E3CC2"/>
        </w:tc>
      </w:tr>
      <w:tr w:rsidR="00534B6D" w14:paraId="34961609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1999992D" w14:textId="77777777" w:rsidR="00534B6D" w:rsidRDefault="00534B6D" w:rsidP="007E3CC2"/>
        </w:tc>
      </w:tr>
      <w:tr w:rsidR="00534B6D" w14:paraId="0AECA75A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7CD82411" w14:textId="77777777" w:rsidR="00534B6D" w:rsidRDefault="00534B6D" w:rsidP="007E3CC2"/>
        </w:tc>
      </w:tr>
      <w:tr w:rsidR="00534B6D" w14:paraId="38F98DDE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33DCCEE2" w14:textId="77777777" w:rsidR="00534B6D" w:rsidRDefault="00534B6D" w:rsidP="007E3CC2"/>
        </w:tc>
      </w:tr>
      <w:tr w:rsidR="00534B6D" w14:paraId="7D188234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58C4485A" w14:textId="77777777" w:rsidR="00534B6D" w:rsidRDefault="00534B6D" w:rsidP="007E3CC2"/>
        </w:tc>
      </w:tr>
      <w:tr w:rsidR="00534B6D" w14:paraId="542C5028" w14:textId="77777777" w:rsidTr="00534B6D">
        <w:trPr>
          <w:trHeight w:hRule="exact" w:val="420"/>
        </w:trPr>
        <w:tc>
          <w:tcPr>
            <w:tcW w:w="11070" w:type="dxa"/>
            <w:tcBorders>
              <w:top w:val="none" w:sz="0" w:space="0" w:color="FFFFFF"/>
              <w:left w:val="single" w:sz="1" w:space="0" w:color="DDDDDD"/>
              <w:bottom w:val="single" w:sz="1" w:space="0" w:color="DDDDDD"/>
              <w:right w:val="single" w:sz="1" w:space="0" w:color="DDDDDD"/>
            </w:tcBorders>
            <w:shd w:val="clear" w:color="auto" w:fill="FFFFFF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3047F91B" w14:textId="77777777" w:rsidR="00534B6D" w:rsidRDefault="00534B6D" w:rsidP="007E3CC2"/>
        </w:tc>
      </w:tr>
    </w:tbl>
    <w:p w14:paraId="1D75A1EC" w14:textId="77777777" w:rsidR="009462CC" w:rsidRPr="009462CC" w:rsidRDefault="009462CC" w:rsidP="002921D0">
      <w:pPr>
        <w:pStyle w:val="ListParagraph"/>
        <w:rPr>
          <w:color w:val="7F7F7F" w:themeColor="text1" w:themeTint="80"/>
        </w:rPr>
      </w:pPr>
    </w:p>
    <w:p w14:paraId="0E1F033E" w14:textId="63E059CF" w:rsidR="005C59CD" w:rsidRDefault="0023600B">
      <w:pPr>
        <w:pStyle w:val="Subtitle"/>
      </w:pPr>
      <w:bookmarkStart w:id="13" w:name="_ivxc8kyw3mo3" w:colFirst="0" w:colLast="0"/>
      <w:bookmarkStart w:id="14" w:name="_62iwr429p4be" w:colFirst="0" w:colLast="0"/>
      <w:bookmarkEnd w:id="13"/>
      <w:bookmarkEnd w:id="14"/>
      <w:r>
        <w:br w:type="page"/>
      </w:r>
      <w:bookmarkStart w:id="15" w:name="_y0oim0yiwu12" w:colFirst="0" w:colLast="0"/>
      <w:bookmarkEnd w:id="15"/>
    </w:p>
    <w:sectPr w:rsidR="005C59C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440" w:bottom="1080" w:left="144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BE34A" w14:textId="77777777" w:rsidR="00456CE9" w:rsidRDefault="00456CE9">
      <w:pPr>
        <w:spacing w:before="0" w:line="240" w:lineRule="auto"/>
      </w:pPr>
      <w:r>
        <w:separator/>
      </w:r>
    </w:p>
  </w:endnote>
  <w:endnote w:type="continuationSeparator" w:id="0">
    <w:p w14:paraId="33E369DE" w14:textId="77777777" w:rsidR="00456CE9" w:rsidRDefault="00456CE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D567045-300B-5E45-A280-5D4096BA0FE9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2" w:fontKey="{270D039E-AE8A-D843-A114-A987E1F578F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3" w:fontKey="{5C394DAB-3392-5047-833F-71777D3F494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4" w:fontKey="{596F715C-C116-034F-AF8D-53E6CEF4E671}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  <w:embedRegular r:id="rId5" w:fontKey="{E0E8835B-9154-C049-9D8F-562F990F99E3}"/>
    <w:embedBold r:id="rId6" w:fontKey="{9FEA899D-356B-2D4F-B9BA-F1FB9DBA1334}"/>
    <w:embedItalic r:id="rId7" w:fontKey="{0E68A43E-BEA0-9E4F-877B-4A67A6FB9569}"/>
  </w:font>
  <w:font w:name="Prata">
    <w:altName w:val="Calibri"/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Italic r:id="rId10" w:fontKey="{D47EE501-5745-8F4B-9101-98262CF3503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1" w:fontKey="{A89EB269-6B85-9643-8B45-25D12243987A}"/>
    <w:embedBold r:id="rId12" w:fontKey="{3D1A07DA-6B40-3E4D-BAC7-45B705E34C3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3" w:fontKey="{95398BB4-018B-C449-B067-D3A41773A71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C6BE2BDD-2D99-6349-8C1B-2B1355C161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5C4E" w14:textId="77777777" w:rsidR="005C59CD" w:rsidRPr="006F1661" w:rsidRDefault="0023600B">
    <w:pPr>
      <w:pStyle w:val="Heading6"/>
      <w:tabs>
        <w:tab w:val="right" w:pos="9720"/>
      </w:tabs>
      <w:spacing w:before="240" w:line="240" w:lineRule="auto"/>
      <w:ind w:left="-405"/>
    </w:pPr>
    <w:bookmarkStart w:id="17" w:name="_43o284gy4qzv" w:colFirst="0" w:colLast="0"/>
    <w:bookmarkEnd w:id="17"/>
    <w:r w:rsidRPr="006F1661">
      <w:rPr>
        <w:sz w:val="16"/>
        <w:szCs w:val="16"/>
      </w:rPr>
      <w:t xml:space="preserve">Provided by </w:t>
    </w:r>
    <w:hyperlink r:id="rId1">
      <w:r w:rsidR="005C59CD" w:rsidRPr="006F1661">
        <w:rPr>
          <w:color w:val="009801"/>
          <w:sz w:val="16"/>
          <w:szCs w:val="16"/>
          <w:u w:val="single"/>
        </w:rPr>
        <w:t xml:space="preserve">Neighborhood.online </w:t>
      </w:r>
    </w:hyperlink>
    <w:r w:rsidRPr="006F1661">
      <w:rPr>
        <w:sz w:val="16"/>
        <w:szCs w:val="16"/>
      </w:rPr>
      <w:t>| General information for guidance only, not legal advice. Your needs may differ due to state laws.</w:t>
    </w:r>
    <w:r w:rsidRPr="006F1661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DDFD6" w14:textId="77777777" w:rsidR="005C59CD" w:rsidRDefault="005C59CD">
    <w:pPr>
      <w:spacing w:line="240" w:lineRule="auto"/>
    </w:pPr>
    <w:hyperlink r:id="rId1">
      <w:r>
        <w:rPr>
          <w:color w:val="009801"/>
          <w:u w:val="single"/>
        </w:rPr>
        <w:t>https://neighborhood.online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E4FFE" w14:textId="77777777" w:rsidR="00456CE9" w:rsidRDefault="00456CE9">
      <w:pPr>
        <w:spacing w:before="0" w:line="240" w:lineRule="auto"/>
      </w:pPr>
      <w:r>
        <w:separator/>
      </w:r>
    </w:p>
  </w:footnote>
  <w:footnote w:type="continuationSeparator" w:id="0">
    <w:p w14:paraId="37881306" w14:textId="77777777" w:rsidR="00456CE9" w:rsidRDefault="00456CE9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23AC" w14:textId="77777777" w:rsidR="005C59CD" w:rsidRDefault="0023600B">
    <w:pPr>
      <w:pStyle w:val="Heading4"/>
      <w:tabs>
        <w:tab w:val="right" w:pos="9630"/>
      </w:tabs>
      <w:spacing w:before="400"/>
      <w:rPr>
        <w:color w:val="999999"/>
        <w:sz w:val="16"/>
        <w:szCs w:val="16"/>
      </w:rPr>
    </w:pPr>
    <w:bookmarkStart w:id="16" w:name="_2rqo65poijwn" w:colFirst="0" w:colLast="0"/>
    <w:bookmarkEnd w:id="16"/>
    <w:r>
      <w:rPr>
        <w:noProof/>
      </w:rPr>
      <w:drawing>
        <wp:anchor distT="114300" distB="114300" distL="114300" distR="114300" simplePos="0" relativeHeight="251656192" behindDoc="0" locked="0" layoutInCell="1" hidden="0" allowOverlap="1" wp14:anchorId="03982959" wp14:editId="1B5538B6">
          <wp:simplePos x="0" y="0"/>
          <wp:positionH relativeFrom="column">
            <wp:posOffset>1905000</wp:posOffset>
          </wp:positionH>
          <wp:positionV relativeFrom="paragraph">
            <wp:posOffset>185420</wp:posOffset>
          </wp:positionV>
          <wp:extent cx="1923886" cy="338138"/>
          <wp:effectExtent l="0" t="0" r="0" b="0"/>
          <wp:wrapSquare wrapText="bothSides" distT="114300" distB="114300" distL="114300" distR="11430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3886" cy="3381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40908" w14:textId="02C3FD20" w:rsidR="005C59CD" w:rsidRDefault="0023600B">
    <w:pPr>
      <w:pStyle w:val="Title"/>
      <w:rPr>
        <w:sz w:val="66"/>
        <w:szCs w:val="66"/>
      </w:rPr>
    </w:pPr>
    <w:r>
      <w:rPr>
        <w:noProof/>
        <w:sz w:val="66"/>
        <w:szCs w:val="66"/>
      </w:rPr>
      <w:drawing>
        <wp:anchor distT="114300" distB="114300" distL="114300" distR="114300" simplePos="0" relativeHeight="251657216" behindDoc="1" locked="0" layoutInCell="1" hidden="0" allowOverlap="1" wp14:anchorId="761B704B" wp14:editId="33D25F69">
          <wp:simplePos x="0" y="0"/>
          <wp:positionH relativeFrom="page">
            <wp:posOffset>-19049</wp:posOffset>
          </wp:positionH>
          <wp:positionV relativeFrom="page">
            <wp:posOffset>-866774</wp:posOffset>
          </wp:positionV>
          <wp:extent cx="7867650" cy="11010900"/>
          <wp:effectExtent l="0" t="0" r="0" b="0"/>
          <wp:wrapNone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t="201" b="201"/>
                  <a:stretch>
                    <a:fillRect/>
                  </a:stretch>
                </pic:blipFill>
                <pic:spPr>
                  <a:xfrm>
                    <a:off x="0" y="0"/>
                    <a:ext cx="7867650" cy="1101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1A491A1D" wp14:editId="017B788C">
          <wp:simplePos x="0" y="0"/>
          <wp:positionH relativeFrom="column">
            <wp:posOffset>266700</wp:posOffset>
          </wp:positionH>
          <wp:positionV relativeFrom="paragraph">
            <wp:posOffset>4371975</wp:posOffset>
          </wp:positionV>
          <wp:extent cx="2147888" cy="385079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7888" cy="3850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BB5BF0" w14:textId="6ED6393D" w:rsidR="005C59CD" w:rsidRDefault="005C59CD">
    <w:pPr>
      <w:pStyle w:val="Title"/>
      <w:jc w:val="right"/>
      <w:rPr>
        <w:sz w:val="66"/>
        <w:szCs w:val="66"/>
      </w:rPr>
    </w:pPr>
    <w:bookmarkStart w:id="18" w:name="_krpr9tvdsz38" w:colFirst="0" w:colLast="0"/>
    <w:bookmarkEnd w:id="1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12281"/>
    <w:multiLevelType w:val="multilevel"/>
    <w:tmpl w:val="AF26E8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E4A1568"/>
    <w:multiLevelType w:val="multilevel"/>
    <w:tmpl w:val="F50A14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E4D6978"/>
    <w:multiLevelType w:val="hybridMultilevel"/>
    <w:tmpl w:val="D2DA7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D61312"/>
    <w:multiLevelType w:val="multilevel"/>
    <w:tmpl w:val="A2CA8D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36208178">
    <w:abstractNumId w:val="3"/>
  </w:num>
  <w:num w:numId="2" w16cid:durableId="1556889390">
    <w:abstractNumId w:val="0"/>
  </w:num>
  <w:num w:numId="3" w16cid:durableId="1424298904">
    <w:abstractNumId w:val="1"/>
  </w:num>
  <w:num w:numId="4" w16cid:durableId="1459955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9CD"/>
    <w:rsid w:val="000C02C3"/>
    <w:rsid w:val="001601DB"/>
    <w:rsid w:val="00185831"/>
    <w:rsid w:val="0023600B"/>
    <w:rsid w:val="002921D0"/>
    <w:rsid w:val="002E679B"/>
    <w:rsid w:val="00344DD8"/>
    <w:rsid w:val="0035485D"/>
    <w:rsid w:val="003E4830"/>
    <w:rsid w:val="004116E0"/>
    <w:rsid w:val="00422D23"/>
    <w:rsid w:val="00456CE9"/>
    <w:rsid w:val="004F7E80"/>
    <w:rsid w:val="00534B6D"/>
    <w:rsid w:val="00534F3A"/>
    <w:rsid w:val="005509F5"/>
    <w:rsid w:val="00582D4E"/>
    <w:rsid w:val="005C59CD"/>
    <w:rsid w:val="00635124"/>
    <w:rsid w:val="00661EA9"/>
    <w:rsid w:val="0069169E"/>
    <w:rsid w:val="006D407C"/>
    <w:rsid w:val="006E2168"/>
    <w:rsid w:val="006E7466"/>
    <w:rsid w:val="006F1661"/>
    <w:rsid w:val="007E6EE7"/>
    <w:rsid w:val="00800965"/>
    <w:rsid w:val="00862ECE"/>
    <w:rsid w:val="008F708C"/>
    <w:rsid w:val="0090348E"/>
    <w:rsid w:val="00930FE8"/>
    <w:rsid w:val="009462CC"/>
    <w:rsid w:val="00A052C2"/>
    <w:rsid w:val="00A14586"/>
    <w:rsid w:val="00A266AA"/>
    <w:rsid w:val="00A42532"/>
    <w:rsid w:val="00A50C42"/>
    <w:rsid w:val="00A808C9"/>
    <w:rsid w:val="00B309B0"/>
    <w:rsid w:val="00B31BBF"/>
    <w:rsid w:val="00BB53CF"/>
    <w:rsid w:val="00C445A5"/>
    <w:rsid w:val="00CD0C48"/>
    <w:rsid w:val="00D0039A"/>
    <w:rsid w:val="00D5557B"/>
    <w:rsid w:val="00D6024D"/>
    <w:rsid w:val="00E21584"/>
    <w:rsid w:val="00E37C8A"/>
    <w:rsid w:val="00E844CD"/>
    <w:rsid w:val="00F02DA3"/>
    <w:rsid w:val="00F2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FB8236"/>
  <w15:docId w15:val="{6C933B6D-CA92-FE46-810F-1A081778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" w:eastAsia="Lato" w:hAnsi="Lato" w:cs="Lato"/>
        <w:color w:val="353744"/>
        <w:sz w:val="22"/>
        <w:szCs w:val="22"/>
        <w:lang w:val="en" w:eastAsia="en-US" w:bidi="ar-SA"/>
      </w:rPr>
    </w:rPrDefault>
    <w:pPrDefault>
      <w:pPr>
        <w:spacing w:before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rFonts w:ascii="Prata" w:eastAsia="Prata" w:hAnsi="Prata" w:cs="Prata"/>
      <w:color w:val="009801"/>
      <w:sz w:val="56"/>
      <w:szCs w:val="56"/>
    </w:rPr>
  </w:style>
  <w:style w:type="paragraph" w:styleId="Heading2">
    <w:name w:val="heading 2"/>
    <w:basedOn w:val="Normal"/>
    <w:next w:val="Normal"/>
    <w:uiPriority w:val="9"/>
    <w:unhideWhenUsed/>
    <w:qFormat/>
    <w:pPr>
      <w:outlineLvl w:val="1"/>
    </w:pPr>
    <w:rPr>
      <w:rFonts w:ascii="Prata" w:eastAsia="Prata" w:hAnsi="Prata" w:cs="Prata"/>
      <w:color w:val="009801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outlineLvl w:val="2"/>
    </w:pPr>
    <w:rPr>
      <w:rFonts w:ascii="Prata" w:eastAsia="Prata" w:hAnsi="Prata" w:cs="Prata"/>
      <w:color w:val="009801"/>
      <w:sz w:val="26"/>
      <w:szCs w:val="2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unhideWhenUsed/>
    <w:qFormat/>
    <w:rsid w:val="009462CC"/>
    <w:pPr>
      <w:keepNext/>
      <w:keepLines/>
      <w:outlineLvl w:val="4"/>
    </w:pPr>
    <w:rPr>
      <w:b/>
      <w:bCs/>
      <w:color w:val="595959" w:themeColor="text1" w:themeTint="A6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320" w:line="240" w:lineRule="auto"/>
    </w:pPr>
    <w:rPr>
      <w:rFonts w:ascii="Prata" w:eastAsia="Prata" w:hAnsi="Prata" w:cs="Prata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before="0" w:line="240" w:lineRule="auto"/>
    </w:pPr>
    <w:rPr>
      <w:color w:val="666666"/>
      <w:sz w:val="26"/>
      <w:szCs w:val="26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458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586"/>
  </w:style>
  <w:style w:type="paragraph" w:styleId="Footer">
    <w:name w:val="footer"/>
    <w:basedOn w:val="Normal"/>
    <w:link w:val="FooterChar"/>
    <w:uiPriority w:val="99"/>
    <w:unhideWhenUsed/>
    <w:rsid w:val="00A1458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586"/>
  </w:style>
  <w:style w:type="paragraph" w:styleId="Revision">
    <w:name w:val="Revision"/>
    <w:hidden/>
    <w:uiPriority w:val="99"/>
    <w:semiHidden/>
    <w:rsid w:val="00CD0C48"/>
    <w:pPr>
      <w:spacing w:before="0" w:line="240" w:lineRule="auto"/>
    </w:pPr>
  </w:style>
  <w:style w:type="paragraph" w:styleId="ListParagraph">
    <w:name w:val="List Paragraph"/>
    <w:basedOn w:val="Normal"/>
    <w:uiPriority w:val="34"/>
    <w:qFormat/>
    <w:rsid w:val="009462CC"/>
    <w:pPr>
      <w:ind w:left="720"/>
      <w:contextualSpacing/>
    </w:pPr>
  </w:style>
  <w:style w:type="table" w:styleId="TableGrid">
    <w:name w:val="Table Grid"/>
    <w:basedOn w:val="TableNormal"/>
    <w:uiPriority w:val="39"/>
    <w:rsid w:val="002921D0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neighborhood.online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eighborhood.onli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99AA36138634AA2368AAA2F3A572F" ma:contentTypeVersion="13" ma:contentTypeDescription="Create a new document." ma:contentTypeScope="" ma:versionID="f8e45a57c86e45d15eb1ce9f8887cf74">
  <xsd:schema xmlns:xsd="http://www.w3.org/2001/XMLSchema" xmlns:xs="http://www.w3.org/2001/XMLSchema" xmlns:p="http://schemas.microsoft.com/office/2006/metadata/properties" xmlns:ns2="20e7988d-023c-4a6c-a569-b419568eaa10" xmlns:ns3="13364790-5b79-41dc-b4b4-70d81ca772f9" targetNamespace="http://schemas.microsoft.com/office/2006/metadata/properties" ma:root="true" ma:fieldsID="08cbb3267b7ed267c911716cccfb1ba3" ns2:_="" ns3:_="">
    <xsd:import namespace="20e7988d-023c-4a6c-a569-b419568eaa10"/>
    <xsd:import namespace="13364790-5b79-41dc-b4b4-70d81ca77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7988d-023c-4a6c-a569-b419568eaa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44598d6-b275-4a44-9c59-59cb3af1ac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64790-5b79-41dc-b4b4-70d81ca772f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dc0ceea-74cc-4e6a-9eaa-1aed7f3305c0}" ma:internalName="TaxCatchAll" ma:showField="CatchAllData" ma:web="13364790-5b79-41dc-b4b4-70d81ca77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e7988d-023c-4a6c-a569-b419568eaa10">
      <Terms xmlns="http://schemas.microsoft.com/office/infopath/2007/PartnerControls"/>
    </lcf76f155ced4ddcb4097134ff3c332f>
    <TaxCatchAll xmlns="13364790-5b79-41dc-b4b4-70d81ca772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7D22E9-F45B-4446-9149-71EAB0979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e7988d-023c-4a6c-a569-b419568eaa10"/>
    <ds:schemaRef ds:uri="13364790-5b79-41dc-b4b4-70d81ca772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FC3D31-1367-4D83-A606-81D51F0B47B3}">
  <ds:schemaRefs>
    <ds:schemaRef ds:uri="http://schemas.microsoft.com/office/2006/metadata/properties"/>
    <ds:schemaRef ds:uri="http://schemas.microsoft.com/office/infopath/2007/PartnerControls"/>
    <ds:schemaRef ds:uri="20e7988d-023c-4a6c-a569-b419568eaa10"/>
    <ds:schemaRef ds:uri="13364790-5b79-41dc-b4b4-70d81ca772f9"/>
  </ds:schemaRefs>
</ds:datastoreItem>
</file>

<file path=customXml/itemProps3.xml><?xml version="1.0" encoding="utf-8"?>
<ds:datastoreItem xmlns:ds="http://schemas.openxmlformats.org/officeDocument/2006/customXml" ds:itemID="{816D7CAF-8202-4D1D-A48F-88DD23C006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Marshal Granor</dc:creator>
  <cp:lastModifiedBy>Dunbar, Jessica A CTR USARMY IMCOM HQ (USA)</cp:lastModifiedBy>
  <cp:revision>2</cp:revision>
  <cp:lastPrinted>2026-04-28T19:40:00Z</cp:lastPrinted>
  <dcterms:created xsi:type="dcterms:W3CDTF">2026-06-11T16:03:00Z</dcterms:created>
  <dcterms:modified xsi:type="dcterms:W3CDTF">2026-06-11T16:03:00Z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0x01010030C99AA36138634AA2368AAA2F3A572F</vt:lpwstr>
  </property>
  <property fmtid="{D5CDD505-2E9C-101B-9397-08002B2CF9AE}" pid="3" name="MediaServiceImageTags">
    <vt:lpwstr/>
  </property>
</Properties>
</file>